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highlight w:val="white"/>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highlight w:val="white"/>
        </w:rPr>
      </w:pPr>
      <w:r w:rsidDel="00000000" w:rsidR="00000000" w:rsidRPr="00000000">
        <w:rPr>
          <w:rFonts w:ascii="Arial" w:cs="Arial" w:eastAsia="Arial" w:hAnsi="Arial"/>
          <w:b w:val="1"/>
          <w:color w:val="000000"/>
          <w:sz w:val="32"/>
          <w:szCs w:val="32"/>
          <w:highlight w:val="white"/>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Supplier Assets used exclusively by the Supplier or a Key </w:t>
            </w:r>
            <w:r w:rsidDel="00000000" w:rsidR="00000000" w:rsidRPr="00000000">
              <w:rPr>
                <w:rFonts w:ascii="Arial" w:cs="Arial" w:eastAsia="Arial" w:hAnsi="Arial"/>
                <w:sz w:val="24"/>
                <w:szCs w:val="24"/>
                <w:highlight w:val="white"/>
                <w:rtl w:val="0"/>
              </w:rPr>
              <w:t xml:space="preserve">Subcontractor</w:t>
            </w:r>
            <w:r w:rsidDel="00000000" w:rsidR="00000000" w:rsidRPr="00000000">
              <w:rPr>
                <w:rFonts w:ascii="Arial" w:cs="Arial" w:eastAsia="Arial" w:hAnsi="Arial"/>
                <w:color w:val="000000"/>
                <w:sz w:val="24"/>
                <w:szCs w:val="24"/>
                <w:highlight w:val="white"/>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
              </w:tabs>
              <w:spacing w:after="120" w:lineRule="auto"/>
              <w:ind w:left="170"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"Replacement Services"</w:t>
            </w:r>
          </w:p>
          <w:p w:rsidR="00000000" w:rsidDel="00000000" w:rsidP="00000000" w:rsidRDefault="00000000" w:rsidRPr="00000000" w14:paraId="00000016">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9">
            <w:pPr>
              <w:ind w:firstLine="720"/>
              <w:rPr>
                <w:rFonts w:ascii="Arial" w:cs="Arial" w:eastAsia="Arial" w:hAnsi="Arial"/>
                <w:sz w:val="24"/>
                <w:szCs w:val="24"/>
                <w:highlight w:val="white"/>
              </w:rPr>
            </w:pP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"Termination Assistance"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"Termination Assistance Notice"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has the meaning given to it in Paragraph 5.1 of this Schedule;</w:t>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"Termination Assistance Period"</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"Transferable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"Transferable Contracts"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"Transferring Assets"</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"Transferring Contracts"</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highlight w:val="white"/>
              </w:rPr>
            </w:pPr>
            <w:bookmarkStart w:colFirst="0" w:colLast="0" w:name="_gjdgxs" w:id="0"/>
            <w:bookmarkEnd w:id="0"/>
            <w:r w:rsidDel="00000000" w:rsidR="00000000" w:rsidRPr="00000000">
              <w:rPr>
                <w:rFonts w:ascii="Arial" w:cs="Arial" w:eastAsia="Arial" w:hAnsi="Arial"/>
                <w:color w:val="000000"/>
                <w:sz w:val="24"/>
                <w:szCs w:val="24"/>
                <w:highlight w:val="white"/>
                <w:rtl w:val="0"/>
              </w:rPr>
              <w:t xml:space="preserve">has the meaning given to it in Paragraph 8.2.3 of this Schedule.</w:t>
            </w:r>
          </w:p>
        </w:tc>
      </w:tr>
    </w:tbl>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Supplier must always be prepared for Contract exit and SOW exit</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240" w:lineRule="auto"/>
        <w:ind w:left="928" w:hanging="644"/>
        <w:jc w:val="both"/>
        <w:rPr>
          <w:rFonts w:ascii="Arial" w:cs="Arial" w:eastAsia="Arial" w:hAnsi="Arial"/>
          <w:color w:val="000000"/>
          <w:sz w:val="24"/>
          <w:szCs w:val="24"/>
          <w:highlight w:val="white"/>
        </w:rPr>
      </w:pPr>
      <w:bookmarkStart w:colFirst="0" w:colLast="0" w:name="_30j0zll" w:id="1"/>
      <w:bookmarkEnd w:id="1"/>
      <w:r w:rsidDel="00000000" w:rsidR="00000000" w:rsidRPr="00000000">
        <w:rPr>
          <w:rFonts w:ascii="Arial" w:cs="Arial" w:eastAsia="Arial" w:hAnsi="Arial"/>
          <w:color w:val="000000"/>
          <w:sz w:val="24"/>
          <w:szCs w:val="24"/>
          <w:highlight w:val="whit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1fob9te" w:id="2"/>
      <w:bookmarkEnd w:id="2"/>
      <w:r w:rsidDel="00000000" w:rsidR="00000000" w:rsidRPr="00000000">
        <w:rPr>
          <w:rFonts w:ascii="Arial" w:cs="Arial" w:eastAsia="Arial" w:hAnsi="Arial"/>
          <w:color w:val="000000"/>
          <w:sz w:val="24"/>
          <w:szCs w:val="24"/>
          <w:highlight w:val="white"/>
          <w:rtl w:val="0"/>
        </w:rPr>
        <w:t xml:space="preserve">During the Contract Period, the Supplier shall promptly:</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jc w:val="both"/>
        <w:rPr>
          <w:rFonts w:ascii="Arial" w:cs="Arial" w:eastAsia="Arial" w:hAnsi="Arial"/>
          <w:color w:val="000000"/>
          <w:sz w:val="24"/>
          <w:szCs w:val="24"/>
          <w:highlight w:val="white"/>
        </w:rPr>
      </w:pPr>
      <w:bookmarkStart w:colFirst="0" w:colLast="0" w:name="_3znysh7" w:id="3"/>
      <w:bookmarkEnd w:id="3"/>
      <w:r w:rsidDel="00000000" w:rsidR="00000000" w:rsidRPr="00000000">
        <w:rPr>
          <w:rFonts w:ascii="Arial" w:cs="Arial" w:eastAsia="Arial" w:hAnsi="Arial"/>
          <w:color w:val="000000"/>
          <w:sz w:val="24"/>
          <w:szCs w:val="24"/>
          <w:highlight w:val="whit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2et92p0" w:id="4"/>
      <w:bookmarkEnd w:id="4"/>
      <w:r w:rsidDel="00000000" w:rsidR="00000000" w:rsidRPr="00000000">
        <w:rPr>
          <w:rFonts w:ascii="Arial" w:cs="Arial" w:eastAsia="Arial" w:hAnsi="Arial"/>
          <w:color w:val="000000"/>
          <w:sz w:val="24"/>
          <w:szCs w:val="24"/>
          <w:highlight w:val="whit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Registers</w:t>
      </w:r>
      <w:r w:rsidDel="00000000" w:rsidR="00000000" w:rsidRPr="00000000">
        <w:rPr>
          <w:rFonts w:ascii="Arial" w:cs="Arial" w:eastAsia="Arial" w:hAnsi="Arial"/>
          <w:color w:val="000000"/>
          <w:sz w:val="24"/>
          <w:szCs w:val="24"/>
          <w:highlight w:val="white"/>
          <w:rtl w:val="0"/>
        </w:rPr>
        <w:t xml:space="preserve">").</w:t>
      </w:r>
    </w:p>
    <w:p w:rsidR="00000000" w:rsidDel="00000000" w:rsidP="00000000" w:rsidRDefault="00000000" w:rsidRPr="00000000" w14:paraId="0000002F">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Supplier shall:</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ensure that all Exclusive Assets listed in the Registers are clearly physically identified as such;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tyjcwt" w:id="5"/>
      <w:bookmarkEnd w:id="5"/>
      <w:r w:rsidDel="00000000" w:rsidR="00000000" w:rsidRPr="00000000">
        <w:rPr>
          <w:rFonts w:ascii="Arial" w:cs="Arial" w:eastAsia="Arial" w:hAnsi="Arial"/>
          <w:color w:val="000000"/>
          <w:sz w:val="24"/>
          <w:szCs w:val="24"/>
          <w:highlight w:val="whit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3dy6vkm" w:id="6"/>
      <w:bookmarkEnd w:id="6"/>
      <w:r w:rsidDel="00000000" w:rsidR="00000000" w:rsidRPr="00000000">
        <w:rPr>
          <w:rFonts w:ascii="Arial" w:cs="Arial" w:eastAsia="Arial" w:hAnsi="Arial"/>
          <w:color w:val="000000"/>
          <w:sz w:val="24"/>
          <w:szCs w:val="24"/>
          <w:highlight w:val="white"/>
          <w:rtl w:val="0"/>
        </w:rPr>
        <w:t xml:space="preserve">Each Party shall appoint an Exit Manager within three (3) Months of the Start Date. The Parties' Exit Managers will liaise with one another in relation to all issues relevant to the expiry or termination of each SOW and this Contract.</w:t>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Assisting re-competition for Deliverables </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1t3h5sf" w:id="7"/>
      <w:bookmarkEnd w:id="7"/>
      <w:r w:rsidDel="00000000" w:rsidR="00000000" w:rsidRPr="00000000">
        <w:rPr>
          <w:rFonts w:ascii="Arial" w:cs="Arial" w:eastAsia="Arial" w:hAnsi="Arial"/>
          <w:color w:val="000000"/>
          <w:sz w:val="24"/>
          <w:szCs w:val="24"/>
          <w:highlight w:val="whit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highlight w:val="white"/>
          <w:rtl w:val="0"/>
        </w:rPr>
        <w:t xml:space="preserve">Exit Information</w:t>
      </w:r>
      <w:r w:rsidDel="00000000" w:rsidR="00000000" w:rsidRPr="00000000">
        <w:rPr>
          <w:rFonts w:ascii="Arial" w:cs="Arial" w:eastAsia="Arial" w:hAnsi="Arial"/>
          <w:color w:val="000000"/>
          <w:sz w:val="24"/>
          <w:szCs w:val="24"/>
          <w:highlight w:val="white"/>
          <w:rtl w:val="0"/>
        </w:rPr>
        <w:t xml:space="preserve">").</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4d34og8" w:id="8"/>
      <w:bookmarkEnd w:id="8"/>
      <w:r w:rsidDel="00000000" w:rsidR="00000000" w:rsidRPr="00000000">
        <w:rPr>
          <w:rFonts w:ascii="Arial" w:cs="Arial" w:eastAsia="Arial" w:hAnsi="Arial"/>
          <w:color w:val="000000"/>
          <w:sz w:val="24"/>
          <w:szCs w:val="24"/>
          <w:highlight w:val="whit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8">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Exit Plan</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2s8eyo1" w:id="9"/>
      <w:bookmarkEnd w:id="9"/>
      <w:r w:rsidDel="00000000" w:rsidR="00000000" w:rsidRPr="00000000">
        <w:rPr>
          <w:rFonts w:ascii="Arial" w:cs="Arial" w:eastAsia="Arial" w:hAnsi="Arial"/>
          <w:color w:val="000000"/>
          <w:sz w:val="24"/>
          <w:szCs w:val="24"/>
          <w:highlight w:val="whit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17dp8vu" w:id="10"/>
      <w:bookmarkEnd w:id="10"/>
      <w:r w:rsidDel="00000000" w:rsidR="00000000" w:rsidRPr="00000000">
        <w:rPr>
          <w:rFonts w:ascii="Arial" w:cs="Arial" w:eastAsia="Arial" w:hAnsi="Arial"/>
          <w:color w:val="000000"/>
          <w:sz w:val="24"/>
          <w:szCs w:val="24"/>
          <w:highlight w:val="whit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3rdcrjn" w:id="11"/>
      <w:bookmarkEnd w:id="11"/>
      <w:r w:rsidDel="00000000" w:rsidR="00000000" w:rsidRPr="00000000">
        <w:rPr>
          <w:rFonts w:ascii="Arial" w:cs="Arial" w:eastAsia="Arial" w:hAnsi="Arial"/>
          <w:color w:val="000000"/>
          <w:sz w:val="24"/>
          <w:szCs w:val="24"/>
          <w:highlight w:val="white"/>
          <w:rtl w:val="0"/>
        </w:rPr>
        <w:t xml:space="preserve">The Exit Plan shall set out, as a minimum:</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detailed description of both the transfer and cessation processes, including a timetable; (this may require modification to take into account the need to facilitate individual SOW Exit Plan provisions which shall be updated and incorporated as part of the SOW);</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how the Deliverables will transfer to the Replacement Supplier and/or the Buyer;</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proposals for the disposal of any redundant Deliverables and materials;</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any other information or assistance reasonably required by the Buyer or a Replacement Supplier.</w:t>
      </w:r>
    </w:p>
    <w:p w:rsidR="00000000" w:rsidDel="00000000" w:rsidP="00000000" w:rsidRDefault="00000000" w:rsidRPr="00000000" w14:paraId="0000004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26in1rg" w:id="12"/>
      <w:bookmarkEnd w:id="12"/>
      <w:r w:rsidDel="00000000" w:rsidR="00000000" w:rsidRPr="00000000">
        <w:rPr>
          <w:rFonts w:ascii="Arial" w:cs="Arial" w:eastAsia="Arial" w:hAnsi="Arial"/>
          <w:color w:val="000000"/>
          <w:sz w:val="24"/>
          <w:szCs w:val="24"/>
          <w:highlight w:val="white"/>
          <w:rtl w:val="0"/>
        </w:rPr>
        <w:t xml:space="preserve">The Supplier shall:</w:t>
      </w:r>
    </w:p>
    <w:p w:rsidR="00000000" w:rsidDel="00000000" w:rsidP="00000000" w:rsidRDefault="00000000" w:rsidRPr="00000000" w14:paraId="00000047">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maintain and update the Exit Plan (and risk management plan) no less frequently than: </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prior to each SOW and no less than every six (6) months</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throughout the Contract Period; and</w:t>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bookmarkStart w:colFirst="0" w:colLast="0" w:name="_lnxbz9" w:id="13"/>
      <w:bookmarkEnd w:id="13"/>
      <w:r w:rsidDel="00000000" w:rsidR="00000000" w:rsidRPr="00000000">
        <w:rPr>
          <w:rFonts w:ascii="Arial" w:cs="Arial" w:eastAsia="Arial" w:hAnsi="Arial"/>
          <w:color w:val="000000"/>
          <w:sz w:val="24"/>
          <w:szCs w:val="24"/>
          <w:highlight w:val="white"/>
          <w:rtl w:val="0"/>
        </w:rPr>
        <w:t xml:space="preserve">no later than </w:t>
      </w:r>
      <w:r w:rsidDel="00000000" w:rsidR="00000000" w:rsidRPr="00000000">
        <w:rPr>
          <w:rFonts w:ascii="Arial" w:cs="Arial" w:eastAsia="Arial" w:hAnsi="Arial"/>
          <w:sz w:val="24"/>
          <w:szCs w:val="24"/>
          <w:highlight w:val="white"/>
          <w:rtl w:val="0"/>
        </w:rPr>
        <w:t xml:space="preserve">t</w:t>
      </w:r>
      <w:r w:rsidDel="00000000" w:rsidR="00000000" w:rsidRPr="00000000">
        <w:rPr>
          <w:rFonts w:ascii="Arial" w:cs="Arial" w:eastAsia="Arial" w:hAnsi="Arial"/>
          <w:color w:val="000000"/>
          <w:sz w:val="24"/>
          <w:szCs w:val="24"/>
          <w:highlight w:val="white"/>
          <w:rtl w:val="0"/>
        </w:rPr>
        <w:t xml:space="preserve">wenty (20) Working Days</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after a request from the Buyer for an up-to-date copy of the Exit Plan; </w:t>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soon as reasonably possible following, and in any event no later than twenty (20) Working Days</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following, any material change to the Deliverables (including all changes under the Variation Procedure); and  </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jointly review and verify the Exit Plan if required by the Buyer and promptly correct any identified failures.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version of an Exit Plan agreed between the parties shall not be superseded by any draft submitted by the Supplier.</w:t>
      </w:r>
    </w:p>
    <w:p w:rsidR="00000000" w:rsidDel="00000000" w:rsidP="00000000" w:rsidRDefault="00000000" w:rsidRPr="00000000" w14:paraId="0000004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Termination Assistance </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35nkun2" w:id="14"/>
      <w:bookmarkEnd w:id="14"/>
      <w:r w:rsidDel="00000000" w:rsidR="00000000" w:rsidRPr="00000000">
        <w:rPr>
          <w:rFonts w:ascii="Arial" w:cs="Arial" w:eastAsia="Arial" w:hAnsi="Arial"/>
          <w:color w:val="000000"/>
          <w:sz w:val="24"/>
          <w:szCs w:val="24"/>
          <w:highlight w:val="whit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highlight w:val="white"/>
          <w:rtl w:val="0"/>
        </w:rPr>
        <w:t xml:space="preserve">"Termination Assistance Notice"</w:t>
      </w:r>
      <w:r w:rsidDel="00000000" w:rsidR="00000000" w:rsidRPr="00000000">
        <w:rPr>
          <w:rFonts w:ascii="Arial" w:cs="Arial" w:eastAsia="Arial" w:hAnsi="Arial"/>
          <w:color w:val="000000"/>
          <w:sz w:val="24"/>
          <w:szCs w:val="24"/>
          <w:highlight w:val="white"/>
          <w:rtl w:val="0"/>
        </w:rPr>
        <w:t xml:space="preserve">) at least four (4) Months prior to the Expiry Date or as soon as reasonably practicable, in the case of the Call-Off Contract and each SOW (but in any event, not later than one (1) Month) following the service by either Party of a Termination Notice. The Termination Assistance Notice shall specify:</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nature of the Termination Assistance required; and</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1ksv4uv" w:id="15"/>
      <w:bookmarkEnd w:id="15"/>
      <w:r w:rsidDel="00000000" w:rsidR="00000000" w:rsidRPr="00000000">
        <w:rPr>
          <w:rFonts w:ascii="Arial" w:cs="Arial" w:eastAsia="Arial" w:hAnsi="Arial"/>
          <w:color w:val="000000"/>
          <w:sz w:val="24"/>
          <w:szCs w:val="24"/>
          <w:highlight w:val="whit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no such extension shall extend the Termination Assistance Period beyond the date twelve (12) Months after the End Date; and </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240" w:lineRule="auto"/>
        <w:ind w:left="928" w:hanging="644"/>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8">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Termination Assistance Period </w:t>
      </w:r>
      <w:r w:rsidDel="00000000" w:rsidR="00000000" w:rsidRPr="00000000">
        <w:rPr>
          <w:rtl w:val="0"/>
        </w:rPr>
      </w:r>
    </w:p>
    <w:p w:rsidR="00000000" w:rsidDel="00000000" w:rsidP="00000000" w:rsidRDefault="00000000" w:rsidRPr="00000000" w14:paraId="00000059">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44sinio" w:id="16"/>
      <w:bookmarkEnd w:id="16"/>
      <w:r w:rsidDel="00000000" w:rsidR="00000000" w:rsidRPr="00000000">
        <w:rPr>
          <w:rFonts w:ascii="Arial" w:cs="Arial" w:eastAsia="Arial" w:hAnsi="Arial"/>
          <w:color w:val="000000"/>
          <w:sz w:val="24"/>
          <w:szCs w:val="24"/>
          <w:highlight w:val="white"/>
          <w:rtl w:val="0"/>
        </w:rPr>
        <w:t xml:space="preserve">Throughout the Termination Assistance Period the Supplier shall:</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2jxsxqh" w:id="17"/>
      <w:bookmarkEnd w:id="17"/>
      <w:r w:rsidDel="00000000" w:rsidR="00000000" w:rsidRPr="00000000">
        <w:rPr>
          <w:rFonts w:ascii="Arial" w:cs="Arial" w:eastAsia="Arial" w:hAnsi="Arial"/>
          <w:color w:val="000000"/>
          <w:sz w:val="24"/>
          <w:szCs w:val="24"/>
          <w:highlight w:val="whit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z337ya" w:id="18"/>
      <w:bookmarkEnd w:id="18"/>
      <w:r w:rsidDel="00000000" w:rsidR="00000000" w:rsidRPr="00000000">
        <w:rPr>
          <w:rFonts w:ascii="Arial" w:cs="Arial" w:eastAsia="Arial" w:hAnsi="Arial"/>
          <w:color w:val="000000"/>
          <w:sz w:val="24"/>
          <w:szCs w:val="24"/>
          <w:highlight w:val="white"/>
          <w:rtl w:val="0"/>
        </w:rPr>
        <w:t xml:space="preserve">use all reasonable endeavours to reallocate resources to provide such assistance without additional costs to the Buyer;</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3j2qqm3" w:id="19"/>
      <w:bookmarkEnd w:id="19"/>
      <w:r w:rsidDel="00000000" w:rsidR="00000000" w:rsidRPr="00000000">
        <w:rPr>
          <w:rFonts w:ascii="Arial" w:cs="Arial" w:eastAsia="Arial" w:hAnsi="Arial"/>
          <w:color w:val="000000"/>
          <w:sz w:val="24"/>
          <w:szCs w:val="24"/>
          <w:highlight w:val="whit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1y810tw" w:id="20"/>
      <w:bookmarkEnd w:id="20"/>
      <w:r w:rsidDel="00000000" w:rsidR="00000000" w:rsidRPr="00000000">
        <w:rPr>
          <w:rFonts w:ascii="Arial" w:cs="Arial" w:eastAsia="Arial" w:hAnsi="Arial"/>
          <w:color w:val="000000"/>
          <w:sz w:val="24"/>
          <w:szCs w:val="24"/>
          <w:highlight w:val="white"/>
          <w:rtl w:val="0"/>
        </w:rPr>
        <w:t xml:space="preserve">at the Buyer's request and on reasonable notice, deliver up-to-date Registers to the Buyer;</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4i7ojhp" w:id="21"/>
      <w:bookmarkEnd w:id="21"/>
      <w:r w:rsidDel="00000000" w:rsidR="00000000" w:rsidRPr="00000000">
        <w:rPr>
          <w:rFonts w:ascii="Arial" w:cs="Arial" w:eastAsia="Arial" w:hAnsi="Arial"/>
          <w:color w:val="000000"/>
          <w:sz w:val="24"/>
          <w:szCs w:val="24"/>
          <w:highlight w:val="whit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Obligations when the contract is terminated  </w:t>
      </w:r>
      <w:r w:rsidDel="00000000" w:rsidR="00000000" w:rsidRPr="00000000">
        <w:rPr>
          <w:rtl w:val="0"/>
        </w:rPr>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2xcytpi" w:id="22"/>
      <w:bookmarkEnd w:id="22"/>
      <w:r w:rsidDel="00000000" w:rsidR="00000000" w:rsidRPr="00000000">
        <w:rPr>
          <w:rFonts w:ascii="Arial" w:cs="Arial" w:eastAsia="Arial" w:hAnsi="Arial"/>
          <w:color w:val="000000"/>
          <w:sz w:val="24"/>
          <w:szCs w:val="24"/>
          <w:highlight w:val="white"/>
          <w:rtl w:val="0"/>
        </w:rPr>
        <w:t xml:space="preserve">The Supplier shall comply with all of its obligations contained in the Exit Plan.</w:t>
      </w:r>
    </w:p>
    <w:p w:rsidR="00000000" w:rsidDel="00000000" w:rsidP="00000000" w:rsidRDefault="00000000" w:rsidRPr="00000000" w14:paraId="0000006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1ci93xb" w:id="23"/>
      <w:bookmarkEnd w:id="23"/>
      <w:r w:rsidDel="00000000" w:rsidR="00000000" w:rsidRPr="00000000">
        <w:rPr>
          <w:rFonts w:ascii="Arial" w:cs="Arial" w:eastAsia="Arial" w:hAnsi="Arial"/>
          <w:color w:val="000000"/>
          <w:sz w:val="24"/>
          <w:szCs w:val="24"/>
          <w:highlight w:val="whit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vacate any Buyer Premises;</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7">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3whwml4" w:id="24"/>
      <w:bookmarkEnd w:id="24"/>
      <w:r w:rsidDel="00000000" w:rsidR="00000000" w:rsidRPr="00000000">
        <w:rPr>
          <w:rFonts w:ascii="Arial" w:cs="Arial" w:eastAsia="Arial" w:hAnsi="Arial"/>
          <w:color w:val="000000"/>
          <w:sz w:val="24"/>
          <w:szCs w:val="24"/>
          <w:highlight w:val="whit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such information relating to the Deliverables as remains in the possession or control of the Supplier; and</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bookmarkStart w:colFirst="0" w:colLast="0" w:name="_2bn6wsx" w:id="25"/>
      <w:bookmarkEnd w:id="25"/>
      <w:r w:rsidDel="00000000" w:rsidR="00000000" w:rsidRPr="00000000">
        <w:rPr>
          <w:rFonts w:ascii="Arial" w:cs="Arial" w:eastAsia="Arial" w:hAnsi="Arial"/>
          <w:color w:val="000000"/>
          <w:sz w:val="24"/>
          <w:szCs w:val="24"/>
          <w:highlight w:val="whit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qsh70q" w:id="26"/>
      <w:bookmarkEnd w:id="26"/>
      <w:r w:rsidDel="00000000" w:rsidR="00000000" w:rsidRPr="00000000">
        <w:rPr>
          <w:rFonts w:ascii="Arial" w:cs="Arial" w:eastAsia="Arial" w:hAnsi="Arial"/>
          <w:color w:val="000000"/>
          <w:sz w:val="24"/>
          <w:szCs w:val="24"/>
          <w:highlight w:val="whit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Assets, Sub-contracts and Software</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3as4poj" w:id="27"/>
      <w:bookmarkEnd w:id="27"/>
      <w:r w:rsidDel="00000000" w:rsidR="00000000" w:rsidRPr="00000000">
        <w:rPr>
          <w:rFonts w:ascii="Arial" w:cs="Arial" w:eastAsia="Arial" w:hAnsi="Arial"/>
          <w:color w:val="000000"/>
          <w:sz w:val="24"/>
          <w:szCs w:val="24"/>
          <w:highlight w:val="whit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terminate, enter into or vary any Subcontract or licence for any software in connection with the Deliverables; or</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F">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1pxezwc" w:id="28"/>
      <w:bookmarkEnd w:id="28"/>
      <w:r w:rsidDel="00000000" w:rsidR="00000000" w:rsidRPr="00000000">
        <w:rPr>
          <w:rFonts w:ascii="Arial" w:cs="Arial" w:eastAsia="Arial" w:hAnsi="Arial"/>
          <w:color w:val="000000"/>
          <w:sz w:val="24"/>
          <w:szCs w:val="24"/>
          <w:highlight w:val="whit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49x2ik5" w:id="29"/>
      <w:bookmarkEnd w:id="29"/>
      <w:r w:rsidDel="00000000" w:rsidR="00000000" w:rsidRPr="00000000">
        <w:rPr>
          <w:rFonts w:ascii="Arial" w:cs="Arial" w:eastAsia="Arial" w:hAnsi="Arial"/>
          <w:color w:val="000000"/>
          <w:sz w:val="24"/>
          <w:szCs w:val="24"/>
          <w:highlight w:val="whit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highlight w:val="white"/>
          <w:rtl w:val="0"/>
        </w:rPr>
        <w:t xml:space="preserve">Transferring Assets</w:t>
      </w:r>
      <w:r w:rsidDel="00000000" w:rsidR="00000000" w:rsidRPr="00000000">
        <w:rPr>
          <w:rFonts w:ascii="Arial" w:cs="Arial" w:eastAsia="Arial" w:hAnsi="Arial"/>
          <w:color w:val="000000"/>
          <w:sz w:val="24"/>
          <w:szCs w:val="24"/>
          <w:highlight w:val="white"/>
          <w:rtl w:val="0"/>
        </w:rPr>
        <w:t xml:space="preserve">"); </w:t>
      </w:r>
    </w:p>
    <w:bookmarkStart w:colFirst="0" w:colLast="0" w:name="2p2csry" w:id="30"/>
    <w:bookmarkEnd w:id="30"/>
    <w:p w:rsidR="00000000" w:rsidDel="00000000" w:rsidP="00000000" w:rsidRDefault="00000000" w:rsidRPr="00000000" w14:paraId="00000071">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147n2zr" w:id="31"/>
      <w:bookmarkEnd w:id="31"/>
      <w:r w:rsidDel="00000000" w:rsidR="00000000" w:rsidRPr="00000000">
        <w:rPr>
          <w:rFonts w:ascii="Arial" w:cs="Arial" w:eastAsia="Arial" w:hAnsi="Arial"/>
          <w:color w:val="000000"/>
          <w:sz w:val="24"/>
          <w:szCs w:val="24"/>
          <w:highlight w:val="white"/>
          <w:rtl w:val="0"/>
        </w:rPr>
        <w:t xml:space="preserve">which, if any, of:</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Exclusive Assets that are not Transferable Assets; and </w:t>
      </w:r>
    </w:p>
    <w:p w:rsidR="00000000" w:rsidDel="00000000" w:rsidP="00000000" w:rsidRDefault="00000000" w:rsidRPr="00000000" w14:paraId="0000007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Non-Exclusive Assets,</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Buyer and/or the Replacement Supplier requires the continued use of;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bookmarkStart w:colFirst="0" w:colLast="0" w:name="_3o7alnk" w:id="32"/>
      <w:bookmarkEnd w:id="32"/>
      <w:r w:rsidDel="00000000" w:rsidR="00000000" w:rsidRPr="00000000">
        <w:rPr>
          <w:rFonts w:ascii="Arial" w:cs="Arial" w:eastAsia="Arial" w:hAnsi="Arial"/>
          <w:color w:val="000000"/>
          <w:sz w:val="24"/>
          <w:szCs w:val="24"/>
          <w:highlight w:val="whit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highlight w:val="white"/>
          <w:rtl w:val="0"/>
        </w:rPr>
        <w:t xml:space="preserve">"Transferring Contracts"</w:t>
      </w:r>
      <w:r w:rsidDel="00000000" w:rsidR="00000000" w:rsidRPr="00000000">
        <w:rPr>
          <w:rFonts w:ascii="Arial" w:cs="Arial" w:eastAsia="Arial" w:hAnsi="Arial"/>
          <w:color w:val="000000"/>
          <w:sz w:val="24"/>
          <w:szCs w:val="24"/>
          <w:highlight w:val="white"/>
          <w:rtl w:val="0"/>
        </w:rPr>
        <w:t xml:space="preserve">),</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23ckvvd" w:id="33"/>
      <w:bookmarkEnd w:id="33"/>
      <w:r w:rsidDel="00000000" w:rsidR="00000000" w:rsidRPr="00000000">
        <w:rPr>
          <w:rFonts w:ascii="Arial" w:cs="Arial" w:eastAsia="Arial" w:hAnsi="Arial"/>
          <w:color w:val="000000"/>
          <w:sz w:val="24"/>
          <w:szCs w:val="24"/>
          <w:highlight w:val="whit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ihv636" w:id="34"/>
      <w:bookmarkEnd w:id="34"/>
      <w:r w:rsidDel="00000000" w:rsidR="00000000" w:rsidRPr="00000000">
        <w:rPr>
          <w:rFonts w:ascii="Arial" w:cs="Arial" w:eastAsia="Arial" w:hAnsi="Arial"/>
          <w:color w:val="000000"/>
          <w:sz w:val="24"/>
          <w:szCs w:val="24"/>
          <w:highlight w:val="whit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32hioqz" w:id="35"/>
      <w:bookmarkEnd w:id="35"/>
      <w:r w:rsidDel="00000000" w:rsidR="00000000" w:rsidRPr="00000000">
        <w:rPr>
          <w:rFonts w:ascii="Arial" w:cs="Arial" w:eastAsia="Arial" w:hAnsi="Arial"/>
          <w:color w:val="000000"/>
          <w:sz w:val="24"/>
          <w:szCs w:val="24"/>
          <w:highlight w:val="whit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D">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1hmsyys" w:id="36"/>
      <w:bookmarkEnd w:id="36"/>
      <w:r w:rsidDel="00000000" w:rsidR="00000000" w:rsidRPr="00000000">
        <w:rPr>
          <w:rFonts w:ascii="Arial" w:cs="Arial" w:eastAsia="Arial" w:hAnsi="Arial"/>
          <w:color w:val="000000"/>
          <w:sz w:val="24"/>
          <w:szCs w:val="24"/>
          <w:highlight w:val="white"/>
          <w:rtl w:val="0"/>
        </w:rPr>
        <w:t xml:space="preserve">The Buyer shall:</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accept assignments from the Supplier or join with the Supplier in procuring a novation of each Transferring Contract; and</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41mghml" w:id="37"/>
      <w:bookmarkEnd w:id="37"/>
      <w:r w:rsidDel="00000000" w:rsidR="00000000" w:rsidRPr="00000000">
        <w:rPr>
          <w:rFonts w:ascii="Arial" w:cs="Arial" w:eastAsia="Arial" w:hAnsi="Arial"/>
          <w:color w:val="000000"/>
          <w:sz w:val="24"/>
          <w:szCs w:val="24"/>
          <w:highlight w:val="whit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highlight w:val="white"/>
        </w:rPr>
      </w:pPr>
      <w:bookmarkStart w:colFirst="0" w:colLast="0" w:name="_2grqrue" w:id="38"/>
      <w:bookmarkEnd w:id="38"/>
      <w:r w:rsidDel="00000000" w:rsidR="00000000" w:rsidRPr="00000000">
        <w:rPr>
          <w:rFonts w:ascii="Arial" w:cs="Arial" w:eastAsia="Arial" w:hAnsi="Arial"/>
          <w:b w:val="1"/>
          <w:smallCaps w:val="1"/>
          <w:color w:val="000000"/>
          <w:sz w:val="24"/>
          <w:szCs w:val="24"/>
          <w:highlight w:val="white"/>
          <w:rtl w:val="0"/>
        </w:rPr>
        <w:t xml:space="preserve">N</w:t>
      </w:r>
      <w:r w:rsidDel="00000000" w:rsidR="00000000" w:rsidRPr="00000000">
        <w:rPr>
          <w:rFonts w:ascii="Arial" w:cs="Arial" w:eastAsia="Arial" w:hAnsi="Arial"/>
          <w:b w:val="1"/>
          <w:color w:val="000000"/>
          <w:sz w:val="24"/>
          <w:szCs w:val="24"/>
          <w:highlight w:val="white"/>
          <w:rtl w:val="0"/>
        </w:rPr>
        <w:t xml:space="preserve">o charges</w:t>
      </w:r>
      <w:r w:rsidDel="00000000" w:rsidR="00000000" w:rsidRPr="00000000">
        <w:rPr>
          <w:rFonts w:ascii="Arial" w:cs="Arial" w:eastAsia="Arial" w:hAnsi="Arial"/>
          <w:b w:val="1"/>
          <w:smallCaps w:val="1"/>
          <w:color w:val="000000"/>
          <w:sz w:val="24"/>
          <w:szCs w:val="24"/>
          <w:highlight w:val="white"/>
          <w:rtl w:val="0"/>
        </w:rPr>
        <w:t xml:space="preserve"> </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highlight w:val="white"/>
        </w:rPr>
      </w:pPr>
      <w:r w:rsidDel="00000000" w:rsidR="00000000" w:rsidRPr="00000000">
        <w:rPr>
          <w:rFonts w:ascii="Arial" w:cs="Arial" w:eastAsia="Arial" w:hAnsi="Arial"/>
          <w:b w:val="1"/>
          <w:smallCaps w:val="1"/>
          <w:color w:val="000000"/>
          <w:sz w:val="24"/>
          <w:szCs w:val="24"/>
          <w:highlight w:val="white"/>
          <w:rtl w:val="0"/>
        </w:rPr>
        <w:t xml:space="preserve">D</w:t>
      </w:r>
      <w:r w:rsidDel="00000000" w:rsidR="00000000" w:rsidRPr="00000000">
        <w:rPr>
          <w:rFonts w:ascii="Arial" w:cs="Arial" w:eastAsia="Arial" w:hAnsi="Arial"/>
          <w:b w:val="1"/>
          <w:color w:val="000000"/>
          <w:sz w:val="24"/>
          <w:szCs w:val="24"/>
          <w:highlight w:val="white"/>
          <w:rtl w:val="0"/>
        </w:rPr>
        <w:t xml:space="preserve">ividing the bills </w:t>
      </w:r>
      <w:r w:rsidDel="00000000" w:rsidR="00000000" w:rsidRPr="00000000">
        <w:rPr>
          <w:rtl w:val="0"/>
        </w:rPr>
      </w:r>
    </w:p>
    <w:p w:rsidR="00000000" w:rsidDel="00000000" w:rsidP="00000000" w:rsidRDefault="00000000" w:rsidRPr="00000000" w14:paraId="0000008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644"/>
        <w:rPr>
          <w:rFonts w:ascii="Arial" w:cs="Arial" w:eastAsia="Arial" w:hAnsi="Arial"/>
          <w:color w:val="000000"/>
          <w:sz w:val="24"/>
          <w:szCs w:val="24"/>
          <w:highlight w:val="white"/>
        </w:rPr>
      </w:pPr>
      <w:bookmarkStart w:colFirst="0" w:colLast="0" w:name="_vx1227" w:id="39"/>
      <w:bookmarkEnd w:id="39"/>
      <w:r w:rsidDel="00000000" w:rsidR="00000000" w:rsidRPr="00000000">
        <w:rPr>
          <w:rFonts w:ascii="Arial" w:cs="Arial" w:eastAsia="Arial" w:hAnsi="Arial"/>
          <w:color w:val="000000"/>
          <w:sz w:val="24"/>
          <w:szCs w:val="24"/>
          <w:highlight w:val="whit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amounts shall be annualised and divided by 365 to reach a daily rate;</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304" w:hanging="10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263</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A">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08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644.0000000000001"/>
      </w:pPr>
      <w:rPr>
        <w:rFonts w:ascii="Arial" w:cs="Arial" w:eastAsia="Arial" w:hAnsi="Arial"/>
        <w:b w:val="0"/>
        <w:i w:val="0"/>
        <w:smallCaps w:val="0"/>
        <w:strike w:val="0"/>
        <w:color w:val="000000"/>
        <w:u w:val="none"/>
        <w:vertAlign w:val="baseline"/>
      </w:rPr>
    </w:lvl>
    <w:lvl w:ilvl="2">
      <w:start w:val="1"/>
      <w:numFmt w:val="decimal"/>
      <w:lvlText w:val="%1.%2.%3"/>
      <w:lvlJc w:val="left"/>
      <w:pPr>
        <w:ind w:left="1304" w:hanging="10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